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DD" w:rsidRPr="001675DD" w:rsidRDefault="001675DD" w:rsidP="00167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color w:val="FF6600"/>
          <w:sz w:val="36"/>
          <w:szCs w:val="36"/>
          <w:lang w:eastAsia="nl-NL"/>
        </w:rPr>
        <w:t>USING MODIFIERS TUTORIAL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1675DD" w:rsidRPr="001675DD" w:rsidRDefault="001675DD" w:rsidP="00167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453.6pt;height:2.25pt" o:hralign="center" o:hrstd="t" o:hr="t" fillcolor="#a0a0a0" stroked="f"/>
        </w:pict>
      </w:r>
    </w:p>
    <w:p w:rsidR="001675DD" w:rsidRPr="001675DD" w:rsidRDefault="001675DD" w:rsidP="001675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75DD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1)WHAT</w:t>
      </w:r>
      <w:proofErr w:type="gramEnd"/>
      <w:r w:rsidRPr="001675DD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 ARE MODIFIERS?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1675DD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2)THE</w:t>
      </w:r>
      <w:proofErr w:type="gramEnd"/>
      <w:r w:rsidRPr="001675DD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 GIZMO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675DD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3)EXAMPLES:USING SOME OF THEM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</w:p>
    <w:p w:rsidR="001675DD" w:rsidRPr="001675DD" w:rsidRDefault="001675DD" w:rsidP="001675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75DD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>1)WHAT</w:t>
      </w:r>
      <w:proofErr w:type="gramEnd"/>
      <w:r w:rsidRPr="001675DD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 xml:space="preserve"> ARE MODIFIERS</w:t>
      </w:r>
    </w:p>
    <w:p w:rsid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Modifiers are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 xml:space="preserve"> plugins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that are found in the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 Modifiers Tab Dialog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and mostly deal with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meshes.In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future more objects will be </w:t>
      </w:r>
      <w:proofErr w:type="gram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handled(</w:t>
      </w:r>
      <w:proofErr w:type="spellStart"/>
      <w:proofErr w:type="gram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bones,lights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etc.).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 xml:space="preserve">SDK users can have their own modify plugs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programmed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.Some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are core.dll built-in and some are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stdplugs.Here's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 list of some of them: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Bend,Skew,Polychop,Spherize,Twist,Wave,FacesByMatID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etc.When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objects are selected go to Modify tab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dlg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and 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if the Modify button is enabled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you can apply the modifier,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 xml:space="preserve"> if not 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for some reason the modifier can't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work.Maybe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objects aren't handled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(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i.e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light,bone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) or you must have </w:t>
      </w:r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 xml:space="preserve">only one object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selected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.If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enabled, press the Modify button and the plug's dialog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wil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appear.The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procedure is same for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all.Set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values, press the Apply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button,if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not satisfied Undo and re- set values/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Apply.When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finished press the Modify button again to exit.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12925" cy="2011680"/>
            <wp:effectExtent l="0" t="0" r="0" b="7620"/>
            <wp:docPr id="13" name="Afbeelding 13" descr="mo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37055" cy="2075180"/>
            <wp:effectExtent l="0" t="0" r="0" b="1270"/>
            <wp:docPr id="12" name="Afbeelding 12" descr="mo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d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 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  EnabledÂ Â Â Â Â Â Â Â Â Â Â Â Â Â Â Â Â Â Â Â Â Â Â Â Â Â Â Â Â Â Â Â Â Â Â Â Â Â Â 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Disabled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Â  </w:t>
      </w:r>
      <w:proofErr w:type="gram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proofErr w:type="gram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675DD" w:rsidRP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675DD" w:rsidRPr="001675DD" w:rsidRDefault="001675DD" w:rsidP="001675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75DD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lastRenderedPageBreak/>
        <w:t>2)THE</w:t>
      </w:r>
      <w:proofErr w:type="gramEnd"/>
      <w:r w:rsidRPr="001675DD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 xml:space="preserve"> GIZMO</w:t>
      </w:r>
    </w:p>
    <w:p w:rsidR="001675DD" w:rsidRPr="001675DD" w:rsidRDefault="001675DD" w:rsidP="001675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Most of them will have a gizmo object(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box,cylinder,sphere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) for previewing and handling the end-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result.When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gizmo is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colored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b/>
          <w:bCs/>
          <w:color w:val="FFFF00"/>
          <w:sz w:val="24"/>
          <w:szCs w:val="24"/>
          <w:lang w:val="en-GB" w:eastAsia="nl-NL"/>
        </w:rPr>
        <w:t>YELLOW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you can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pos,rot,scale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gizmo as a normal object(i.e.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UVmapping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modifier) and when it's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colored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val="en-GB" w:eastAsia="nl-NL"/>
        </w:rPr>
        <w:t>ORANGE</w:t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object(s) can be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rot,pos,scaled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instead,if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X,Y,Z axis orientation isn't what you need.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019935"/>
            <wp:effectExtent l="0" t="0" r="0" b="0"/>
            <wp:docPr id="11" name="Afbeelding 11" descr="mod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d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34945" cy="2011680"/>
            <wp:effectExtent l="0" t="0" r="8255" b="7620"/>
            <wp:docPr id="10" name="Afbeelding 10" descr="mo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Â</w:t>
      </w:r>
      <w:proofErr w:type="gram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proofErr w:type="gram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</w:p>
    <w:p w:rsidR="001675DD" w:rsidRPr="001675DD" w:rsidRDefault="001675DD" w:rsidP="001675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675DD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>3)EXAMPLES</w:t>
      </w:r>
      <w:proofErr w:type="gramEnd"/>
      <w:r w:rsidRPr="001675DD">
        <w:rPr>
          <w:rFonts w:ascii="Times New Roman" w:eastAsia="Times New Roman" w:hAnsi="Times New Roman" w:cs="Times New Roman"/>
          <w:sz w:val="27"/>
          <w:szCs w:val="27"/>
          <w:lang w:val="en-GB" w:eastAsia="nl-NL"/>
        </w:rPr>
        <w:t>: USING SOME OF THEM</w:t>
      </w:r>
    </w:p>
    <w:p w:rsidR="001675DD" w:rsidRPr="001675DD" w:rsidRDefault="001675DD" w:rsidP="001675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Let's try some of them and explain others: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Bend</w:t>
      </w:r>
      <w:proofErr w:type="gram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,FacesByMatID,Polychop,UnwrapUV</w:t>
      </w:r>
      <w:proofErr w:type="spellEnd"/>
      <w:proofErr w:type="gram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BEND: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 use a cone mesh for this.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12925" cy="3228340"/>
            <wp:effectExtent l="0" t="0" r="0" b="0"/>
            <wp:docPr id="9" name="Afbeelding 9" descr="mo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d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2743200" cy="2019935"/>
            <wp:effectExtent l="0" t="0" r="0" b="0"/>
            <wp:docPr id="8" name="Afbeelding 8" descr="mo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d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019935"/>
            <wp:effectExtent l="0" t="0" r="0" b="0"/>
            <wp:docPr id="7" name="Afbeelding 7" descr="mo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od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</w:t>
      </w:r>
      <w:proofErr w:type="gram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:If</w:t>
      </w:r>
      <w:proofErr w:type="spellEnd"/>
      <w:proofErr w:type="gram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gizmo isn't deformed as you expected rotate object.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34945" cy="2027555"/>
            <wp:effectExtent l="0" t="0" r="8255" b="0"/>
            <wp:docPr id="6" name="Afbeelding 6" descr="mo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od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019935"/>
            <wp:effectExtent l="0" t="0" r="0" b="0"/>
            <wp:docPr id="5" name="Afbeelding 5" descr="mo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od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Press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Apply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button.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019935"/>
            <wp:effectExtent l="0" t="0" r="0" b="0"/>
            <wp:docPr id="4" name="Afbeelding 4" descr="mo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od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p w:rsidR="001675DD" w:rsidRPr="001675DD" w:rsidRDefault="001675DD" w:rsidP="001675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453.6pt;height:.75pt" o:hralign="center" o:hrstd="t" o:hr="t" fillcolor="#a0a0a0" stroked="f"/>
        </w:pict>
      </w:r>
    </w:p>
    <w:p w:rsid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</w:pPr>
    </w:p>
    <w:p w:rsid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</w:pPr>
    </w:p>
    <w:p w:rsid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</w:pP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lastRenderedPageBreak/>
        <w:t>FacesByMatID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: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28800" cy="3667125"/>
            <wp:effectExtent l="0" t="0" r="0" b="9525"/>
            <wp:wrapSquare wrapText="bothSides"/>
            <wp:docPr id="15" name="Afbeelding 15" descr="mod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As you know faces can have different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materials.This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is useful for selecting face groups in a single mesh that share the same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material.Select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mesh and activate the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modifier.You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must know the material's position index in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MatEditor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(This will change for v1.3.3.A mat name list will be available to choose from).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If some faces are already selected and you want to keep them selected, check the "Keep faces already selected".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Polychop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: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Will have the mesh vertices/faces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reduced.Useful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for downgrading meshes to low-poly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models.Can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be applied to whole mesh or selected faces.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:rsidR="001675DD" w:rsidRPr="001675DD" w:rsidRDefault="001675DD" w:rsidP="001675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453.6pt;height:.75pt" o:hralign="center" o:hrstd="t" o:hr="t" fillcolor="#a0a0a0" stroked="f"/>
        </w:pict>
      </w:r>
    </w:p>
    <w:p w:rsid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UnwrapUV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: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0" w:name="_GoBack"/>
      <w:bookmarkEnd w:id="0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Will have the mesh </w:t>
      </w:r>
      <w:proofErr w:type="spellStart"/>
      <w:proofErr w:type="gram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uv</w:t>
      </w:r>
      <w:proofErr w:type="spellEnd"/>
      <w:proofErr w:type="gram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points saved as a BMP file for painting the skin.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0" distR="0" simplePos="0" relativeHeight="251658240" behindDoc="0" locked="0" layoutInCell="1" allowOverlap="0" wp14:anchorId="6CF25DA2" wp14:editId="28FF096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28800" cy="1685925"/>
            <wp:effectExtent l="0" t="0" r="0" b="9525"/>
            <wp:wrapSquare wrapText="bothSides"/>
            <wp:docPr id="14" name="Afbeelding 14" descr="mod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d1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Set the image's output size and press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Apply.Save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the bitmap and open it with a paint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programm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of your choice.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Â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proofErr w:type="gram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proofErr w:type="gramEnd"/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lastRenderedPageBreak/>
        <w:t xml:space="preserve">This model's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uv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points saved as a BMP: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019935"/>
            <wp:effectExtent l="0" t="0" r="0" b="0"/>
            <wp:docPr id="3" name="Afbeelding 3" descr="mod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od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</w:t>
      </w:r>
      <w:proofErr w:type="gramEnd"/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401570" cy="2401570"/>
            <wp:effectExtent l="0" t="0" r="0" b="0"/>
            <wp:docPr id="2" name="Afbeelding 2" descr="mo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od1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(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EditUV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scrshot</w:t>
      </w:r>
      <w:proofErr w:type="spellEnd"/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)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675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045460" cy="2282190"/>
            <wp:effectExtent l="0" t="0" r="2540" b="3810"/>
            <wp:docPr id="1" name="Afbeelding 1" descr="mod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od14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5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(Saved BMP)</w:t>
      </w:r>
    </w:p>
    <w:p w:rsidR="001675DD" w:rsidRPr="001675DD" w:rsidRDefault="001675DD" w:rsidP="00167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675DD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DD"/>
    <w:rsid w:val="001675DD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67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7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75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67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7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75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416</Words>
  <Characters>2289</Characters>
  <Application>Microsoft Office Word</Application>
  <DocSecurity>0</DocSecurity>
  <Lines>19</Lines>
  <Paragraphs>5</Paragraphs>
  <ScaleCrop>false</ScaleCrop>
  <Company>home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2016-01-09T14:55:00Z</dcterms:created>
  <dcterms:modified xsi:type="dcterms:W3CDTF">2016-01-09T14:56:00Z</dcterms:modified>
</cp:coreProperties>
</file>